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октября 2014 г. N 396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ОРГАНИЗАЦИИ ОСУЩЕСТВЛЕНИЯ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ГОСУДАРСТВЕННОГО КОНТРОЛЯ (НАДЗОРА)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СОЦИАЛЬНОГО ОБСЛУЖИВАНИЯ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26.12.2008 </w:t>
      </w:r>
      <w:hyperlink r:id="rId4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28.12.2013 </w:t>
      </w:r>
      <w:hyperlink r:id="rId5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 Коллегия Администрации Кемеровской области постановляет: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осуществления регионального государственного контроля (надзора) в сфере социального обслуживания.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01.01.2015.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октября 2014 г. N 396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ОСУЩЕСТВЛЕНИЯ РЕГИОНАЛЬНОГО ГОСУДАРСТВЕННОГО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В СФЕРЕ СОЦИАЛЬНОГО ОБСЛУЖИВАНИЯ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организации осуществления регионального государственного контроля (надзора) в сфере социального обслуживания (далее - Порядок) разработан в соответствии с федеральными законами от 26.12.2008 </w:t>
      </w:r>
      <w:hyperlink r:id="rId7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от 28.12.2013 </w:t>
      </w:r>
      <w:hyperlink r:id="rId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и устанавливает правила осуществления регионального государственного контроля (надзора) в сфере социального обслуживания.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Целью регионального государственного контроля (надзора) в сфере социального обслуживания (далее - государственный контроль) является предупреждение, выявление и пресечение нарушений юридическими лицами независимо от их организационно-правовой </w:t>
      </w:r>
      <w:r>
        <w:rPr>
          <w:rFonts w:ascii="Calibri" w:hAnsi="Calibri" w:cs="Calibri"/>
        </w:rPr>
        <w:lastRenderedPageBreak/>
        <w:t>формы и (или) индивидуальными предпринимателями, осуществляющими социальное обслуживание (далее - поставщики социальных услуг), осуществляющими деятельность на территории Кемеровской области, требований, установленных нормативными правовыми актами, регулирующими предоставление социального обслуживания.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государственного контроля является проверка соответствия деятельности поставщиков социальных услуг требованиям, установленным нормативными правовыми актами, регулирующими предоставление социального обслуживания.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осуществляется посредством организации и проведения проверок поставщиков социальных услуг, принятия предусмотренных законодательством мер по пресечению и (или) устранению последствий выявленных нарушений и 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поставщиками социальных услуг своей деятельности.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контроль осуществляется департаментом социальной защиты населения Кемеровской области (далее - департамент).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государственному контролю проводятся должностными лицами департамента.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департамента при осуществлении государственного контроля в порядке, установленном законодательством, имеют право: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Запрашивать и получать на основании мотивированных письменных запросов от органов государственной власти, органов местного самоуправления, организаций и граждан информацию и документы, необходимые для проверки.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Получать доступ к документам, а также к используемым при осуществлении деятельности поставщиками социальных услуг территориям, зданиям, строениям, сооружениям, помещениям, движимому имуществу, связанным с целями, задачами и предметом проверки.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По результатам проверок составлять акты проверок по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требований </w:t>
      </w:r>
      <w:hyperlink r:id="rId10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N 294-ФЗ.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Выдавать обязательные для исполнения предписания об устранении выявленных в результате проверок нарушений по форме, утвержденной департаментом.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Осуществлять контроль за исполнением предписаний об устранении выявленных в результате проверок нарушений в установленные сроки.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Возбуждать дела об административных правонарушениях и составлять протоколы об административных правонарушениях.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Направлять в суды протоколы об административных правонарушениях и иные документы для рассмотрения дел об административных правонарушениях.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Организация и проведение проверок поставщиков социальных услуг при осуществлении государственного контроля производятся с соблюдением требований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294-ФЗ и настоящего Порядка.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Виды проверок, проводимых в рамках осуществления государственного контроля: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- в соответствии с ежегодными планами проведения плановых проверок поставщиков социальных услуг, утверждаемыми начальником департамента;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внеплановые - по основаниям,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N 294-ФЗ.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начальником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информационно-телекоммуникационной сети "Интернет" либо иным доступным способом.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и внеплановые проверки проводятся в форме документарных и (или) выездных проверок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Федерального закона N 294-ФЗ.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Внеплановые выездные проверки поставщиков социальных услуг по основаниям, указанным в </w:t>
      </w:r>
      <w:hyperlink r:id="rId1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"б" пункта 2 части 2 статьи 10</w:t>
        </w:r>
      </w:hyperlink>
      <w:r>
        <w:rPr>
          <w:rFonts w:ascii="Calibri" w:hAnsi="Calibri" w:cs="Calibri"/>
        </w:rPr>
        <w:t xml:space="preserve"> Федерального закона N 294-ФЗ, проводятся после согласования в установленном порядке с органом прокуратуры по месту </w:t>
      </w:r>
      <w:r>
        <w:rPr>
          <w:rFonts w:ascii="Calibri" w:hAnsi="Calibri" w:cs="Calibri"/>
        </w:rPr>
        <w:lastRenderedPageBreak/>
        <w:t>осуществления деятельности указанных поставщиков социальных услуг.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Плановые проверки проводятся не чаще чем один раз в три года, а в отношении поставщиков социальных услуг, предоставляющих социальные услуги с обеспечением проживания, - не чаще одного раза в два года.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выявления при проведении проверки нарушений поставщиком требований, установленных нормативными правовыми актами, регулирующими предоставление социального обслуживания, должностные лица департамента, проводившие проверку, в пределах полномочий, предусмотренных законодательством, обязаны: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выдать предписание поставщику социальных услуг об устранении выявленных нарушений с указанием сроков их устранения;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Должностные лица департамента при осуществлении государственного контроля обладают полномочиями и исполняют обязанности, установленные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294-ФЗ,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иными нормативными правовыми актами, регулирующими правоотношения в сфере социального обслуживания.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департамента при проведении проверок обязаны: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обязательных требований;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законодательство, права и законные интересы поставщика социальных услуг, проверка которого проводится;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проверку на основании приказа начальника департамента о проведении проверки в соответствии с ее назначением;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начальника департамента, а в случае,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частью 5 статьи 10</w:t>
        </w:r>
      </w:hyperlink>
      <w:r>
        <w:rPr>
          <w:rFonts w:ascii="Calibri" w:hAnsi="Calibri" w:cs="Calibri"/>
        </w:rPr>
        <w:t xml:space="preserve"> Федерального закона N 294-ФЗ, - копии документа о согласовании проведения проверки;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препятствовать руководителю,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вопросам, относящимся к предмету проверки;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руководителю, иному должностному лицу или уполномоченному представителю поставщика социальных услуг, присутствующим при проведении проверки, информацию и документы, относящиеся к предмету проверки;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 руководителя, иное должностное лицо или уполномоченного представителя поставщика социальных услуг с результатами проверки, которые оформляются соответствующим актом;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доказывать обоснованность своих действий при их обжаловании поставщиками социальных услуг в порядке, установленном законодательством;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сроки проведения проверки, установленные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требовать от поставщика социальных услуг документы и иные сведения, представление которых не предусмотрено законодательством;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проведения выездной проверки по просьбе руководителя, иного должностного лица или уполномоченного представителя поставщика социальных услуг ознакомить их с положениями настоящего Порядка, в соответствии с которым проводится проверка;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запись о проведенной проверке в журнале учета проверок.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Поставщик социальных услуг при проведении проверки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 имеет следующие права: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от департамента, его должностных лиц информацию, которая относится к предмету проверки и предоставление которой предусмотрено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департамента;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обжаловать действия (бездействие) должностных лиц департамента, повлекшие нарушение прав поставщика социальных услуг при проведении проверки в порядке, установленном действующим законодательством.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проведении проверок поставщики социальных услуг обязаны обеспечить присутствие руководителей, иных должностных лиц или уполномоченных представителей поставщиков социальных услуг.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Департамент и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Действия (бездействие) должностных лиц департамента, повлекшие нарушение прав поставщиков социальных услуг при проведении проверки, могут быть обжалованы в порядке, установленном действующим законодательством.</w:t>
      </w: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942" w:rsidRDefault="005B19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12C9" w:rsidRDefault="00DA12C9"/>
    <w:sectPr w:rsidR="00DA12C9" w:rsidSect="006A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942"/>
    <w:rsid w:val="005B1942"/>
    <w:rsid w:val="00D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872D46D6FBBA3A12F2488D94D2BB9F4DEA1E61E90EBEC6484A20AE3D741901BFJ" TargetMode="External"/><Relationship Id="rId13" Type="http://schemas.openxmlformats.org/officeDocument/2006/relationships/hyperlink" Target="consultantplus://offline/ref=24FEC97A75D65715B744872D46D6FBBA3A12F2498A92D2BB9F4DEA1E61E90EBEC6484A20AE3D751001B8J" TargetMode="External"/><Relationship Id="rId18" Type="http://schemas.openxmlformats.org/officeDocument/2006/relationships/hyperlink" Target="consultantplus://offline/ref=24FEC97A75D65715B744872D46D6FBBA3A12F0488C96D2BB9F4DEA1E610EB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EC97A75D65715B744872D46D6FBBA3A12F2498A92D2BB9F4DEA1E610EB9J" TargetMode="External"/><Relationship Id="rId7" Type="http://schemas.openxmlformats.org/officeDocument/2006/relationships/hyperlink" Target="consultantplus://offline/ref=24FEC97A75D65715B744872D46D6FBBA3A12F2498A92D2BB9F4DEA1E61E90EBEC6484A20AE3D741501B8J" TargetMode="External"/><Relationship Id="rId12" Type="http://schemas.openxmlformats.org/officeDocument/2006/relationships/hyperlink" Target="consultantplus://offline/ref=24FEC97A75D65715B744872D46D6FBBA3A12F2498A92D2BB9F4DEA1E61E90EBEC6484A20AE3D751201BEJ" TargetMode="External"/><Relationship Id="rId17" Type="http://schemas.openxmlformats.org/officeDocument/2006/relationships/hyperlink" Target="consultantplus://offline/ref=24FEC97A75D65715B744872D46D6FBBA3A12F2498A92D2BB9F4DEA1E610EB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EC97A75D65715B744872D46D6FBBA3A12F2498A92D2BB9F4DEA1E61E90EBEC6484A20AE3D771301BBJ" TargetMode="External"/><Relationship Id="rId20" Type="http://schemas.openxmlformats.org/officeDocument/2006/relationships/hyperlink" Target="consultantplus://offline/ref=24FEC97A75D65715B744872D46D6FBBA3A12F2498A92D2BB9F4DEA1E610E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EC97A75D65715B744992050BAA7BF3F1FAA458C99DBE8C612B14336E004E981071362EA3075101BABBA08BBJ" TargetMode="External"/><Relationship Id="rId11" Type="http://schemas.openxmlformats.org/officeDocument/2006/relationships/hyperlink" Target="consultantplus://offline/ref=24FEC97A75D65715B744872D46D6FBBA3A12F2498A92D2BB9F4DEA1E610EB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FEC97A75D65715B744872D46D6FBBA3A12F2488D94D2BB9F4DEA1E61E90EBEC6484A20AE3D741901BFJ" TargetMode="External"/><Relationship Id="rId15" Type="http://schemas.openxmlformats.org/officeDocument/2006/relationships/hyperlink" Target="consultantplus://offline/ref=24FEC97A75D65715B744872D46D6FBBA3A12F2498A92D2BB9F4DEA1E61E90EBEC6484A20AE3D771201B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FEC97A75D65715B744872D46D6FBBA3A12F2498A92D2BB9F4DEA1E61E90EBEC6484A20AE3D761001BEJ" TargetMode="External"/><Relationship Id="rId19" Type="http://schemas.openxmlformats.org/officeDocument/2006/relationships/hyperlink" Target="consultantplus://offline/ref=24FEC97A75D65715B744872D46D6FBBA3A12F2498A92D2BB9F4DEA1E61E90EBEC6484A02B7J" TargetMode="External"/><Relationship Id="rId4" Type="http://schemas.openxmlformats.org/officeDocument/2006/relationships/hyperlink" Target="consultantplus://offline/ref=24FEC97A75D65715B744872D46D6FBBA3A12F2498A92D2BB9F4DEA1E61E90EBEC6484A20AE3D741501B8J" TargetMode="External"/><Relationship Id="rId9" Type="http://schemas.openxmlformats.org/officeDocument/2006/relationships/hyperlink" Target="consultantplus://offline/ref=24FEC97A75D65715B744872D46D6FBBA3A16F54E8F92D2BB9F4DEA1E61E90EBEC6484A20AE03BFJ" TargetMode="External"/><Relationship Id="rId14" Type="http://schemas.openxmlformats.org/officeDocument/2006/relationships/hyperlink" Target="consultantplus://offline/ref=24FEC97A75D65715B744872D46D6FBBA3A12F2498A92D2BB9F4DEA1E61E90EBEC6484A20AE3D751901BDJ" TargetMode="External"/><Relationship Id="rId22" Type="http://schemas.openxmlformats.org/officeDocument/2006/relationships/hyperlink" Target="consultantplus://offline/ref=24FEC97A75D65715B744872D46D6FBBA3A12F2498A92D2BB9F4DEA1E610E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1990</Words>
  <Characters>11347</Characters>
  <Application>Microsoft Office Word</Application>
  <DocSecurity>0</DocSecurity>
  <Lines>94</Lines>
  <Paragraphs>26</Paragraphs>
  <ScaleCrop>false</ScaleCrop>
  <Company>DG Win&amp;Soft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2014-10-29T09:01:00Z</dcterms:created>
  <dcterms:modified xsi:type="dcterms:W3CDTF">2014-10-29T09:04:00Z</dcterms:modified>
</cp:coreProperties>
</file>